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C7D" w:rsidRDefault="007C4C7D" w:rsidP="007C4C7D">
      <w:pPr>
        <w:tabs>
          <w:tab w:val="left" w:pos="2970"/>
          <w:tab w:val="center" w:pos="4680"/>
        </w:tabs>
        <w:spacing w:after="0" w:line="480" w:lineRule="auto"/>
        <w:contextualSpacing/>
        <w:jc w:val="center"/>
        <w:rPr>
          <w:rFonts w:ascii="Times New Roman" w:hAnsi="Times New Roman" w:cs="Times New Roman"/>
          <w:sz w:val="24"/>
          <w:szCs w:val="24"/>
        </w:rPr>
      </w:pPr>
    </w:p>
    <w:p w:rsidR="007C4C7D" w:rsidRDefault="007C4C7D" w:rsidP="007C4C7D">
      <w:pPr>
        <w:tabs>
          <w:tab w:val="left" w:pos="2970"/>
          <w:tab w:val="center" w:pos="4680"/>
        </w:tabs>
        <w:spacing w:after="0" w:line="480" w:lineRule="auto"/>
        <w:contextualSpacing/>
        <w:jc w:val="center"/>
        <w:rPr>
          <w:rFonts w:ascii="Times New Roman" w:hAnsi="Times New Roman" w:cs="Times New Roman"/>
          <w:sz w:val="24"/>
          <w:szCs w:val="24"/>
        </w:rPr>
      </w:pPr>
    </w:p>
    <w:p w:rsidR="007C4C7D" w:rsidRDefault="007C4C7D" w:rsidP="007C4C7D">
      <w:pPr>
        <w:tabs>
          <w:tab w:val="left" w:pos="2970"/>
          <w:tab w:val="center" w:pos="4680"/>
        </w:tabs>
        <w:spacing w:after="0" w:line="480" w:lineRule="auto"/>
        <w:contextualSpacing/>
        <w:jc w:val="center"/>
        <w:rPr>
          <w:rFonts w:ascii="Times New Roman" w:hAnsi="Times New Roman" w:cs="Times New Roman"/>
          <w:sz w:val="24"/>
          <w:szCs w:val="24"/>
        </w:rPr>
      </w:pPr>
    </w:p>
    <w:p w:rsidR="007C4C7D" w:rsidRDefault="007C4C7D" w:rsidP="007C4C7D">
      <w:pPr>
        <w:tabs>
          <w:tab w:val="left" w:pos="2970"/>
          <w:tab w:val="center" w:pos="4680"/>
        </w:tabs>
        <w:spacing w:after="0" w:line="480" w:lineRule="auto"/>
        <w:contextualSpacing/>
        <w:jc w:val="center"/>
        <w:rPr>
          <w:rFonts w:ascii="Times New Roman" w:hAnsi="Times New Roman" w:cs="Times New Roman"/>
          <w:sz w:val="24"/>
          <w:szCs w:val="24"/>
        </w:rPr>
      </w:pPr>
    </w:p>
    <w:p w:rsidR="007C4C7D" w:rsidRDefault="007C4C7D" w:rsidP="007C4C7D">
      <w:pPr>
        <w:tabs>
          <w:tab w:val="left" w:pos="2970"/>
          <w:tab w:val="center" w:pos="4680"/>
        </w:tabs>
        <w:spacing w:after="0" w:line="480" w:lineRule="auto"/>
        <w:contextualSpacing/>
        <w:jc w:val="center"/>
        <w:rPr>
          <w:rFonts w:ascii="Times New Roman" w:hAnsi="Times New Roman" w:cs="Times New Roman"/>
          <w:sz w:val="24"/>
          <w:szCs w:val="24"/>
        </w:rPr>
      </w:pPr>
    </w:p>
    <w:p w:rsidR="007C4C7D" w:rsidRDefault="007C4C7D" w:rsidP="007C4C7D">
      <w:pPr>
        <w:tabs>
          <w:tab w:val="left" w:pos="2970"/>
          <w:tab w:val="center" w:pos="4680"/>
        </w:tabs>
        <w:spacing w:after="0" w:line="480" w:lineRule="auto"/>
        <w:contextualSpacing/>
        <w:jc w:val="center"/>
        <w:rPr>
          <w:rFonts w:ascii="Times New Roman" w:hAnsi="Times New Roman" w:cs="Times New Roman"/>
          <w:sz w:val="24"/>
          <w:szCs w:val="24"/>
        </w:rPr>
      </w:pPr>
    </w:p>
    <w:p w:rsidR="007C4C7D" w:rsidRPr="00AE4594" w:rsidRDefault="007C4C7D" w:rsidP="007C4C7D">
      <w:pPr>
        <w:tabs>
          <w:tab w:val="left" w:pos="2970"/>
          <w:tab w:val="center" w:pos="4680"/>
        </w:tabs>
        <w:spacing w:after="0" w:line="480" w:lineRule="auto"/>
        <w:contextualSpacing/>
        <w:jc w:val="center"/>
        <w:rPr>
          <w:rFonts w:ascii="Times New Roman" w:hAnsi="Times New Roman" w:cs="Times New Roman"/>
          <w:sz w:val="24"/>
          <w:szCs w:val="24"/>
        </w:rPr>
      </w:pPr>
      <w:bookmarkStart w:id="0" w:name="_GoBack"/>
      <w:r w:rsidRPr="00AE4594">
        <w:rPr>
          <w:rFonts w:ascii="Times New Roman" w:hAnsi="Times New Roman" w:cs="Times New Roman"/>
          <w:sz w:val="24"/>
          <w:szCs w:val="24"/>
        </w:rPr>
        <w:t>Absolute Monarchs of the 1600s</w:t>
      </w:r>
    </w:p>
    <w:bookmarkEnd w:id="0"/>
    <w:p w:rsidR="007C4C7D" w:rsidRPr="00AE4594" w:rsidRDefault="007C4C7D" w:rsidP="007C4C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Pr>
          <w:rFonts w:ascii="Times New Roman" w:hAnsi="Times New Roman" w:cs="Times New Roman"/>
          <w:sz w:val="24"/>
          <w:szCs w:val="24"/>
        </w:rPr>
        <w:t>:</w:t>
      </w:r>
    </w:p>
    <w:p w:rsidR="007C4C7D" w:rsidRDefault="007C4C7D" w:rsidP="007C4C7D">
      <w:pPr>
        <w:spacing w:after="0" w:line="480" w:lineRule="auto"/>
        <w:contextualSpacing/>
        <w:jc w:val="center"/>
        <w:rPr>
          <w:rFonts w:ascii="Times New Roman" w:hAnsi="Times New Roman" w:cs="Times New Roman"/>
          <w:sz w:val="24"/>
          <w:szCs w:val="24"/>
        </w:rPr>
      </w:pPr>
      <w:r w:rsidRPr="00AE4594">
        <w:rPr>
          <w:rFonts w:ascii="Times New Roman" w:hAnsi="Times New Roman" w:cs="Times New Roman"/>
          <w:sz w:val="24"/>
          <w:szCs w:val="24"/>
        </w:rPr>
        <w:t>Student’s Name</w:t>
      </w:r>
      <w:r>
        <w:rPr>
          <w:rFonts w:ascii="Times New Roman" w:hAnsi="Times New Roman" w:cs="Times New Roman"/>
          <w:sz w:val="24"/>
          <w:szCs w:val="24"/>
        </w:rPr>
        <w:t>:</w:t>
      </w:r>
    </w:p>
    <w:p w:rsidR="007C4C7D" w:rsidRDefault="007C4C7D" w:rsidP="007C4C7D">
      <w:pPr>
        <w:spacing w:after="0" w:line="480" w:lineRule="auto"/>
        <w:contextualSpacing/>
        <w:rPr>
          <w:rFonts w:ascii="Times New Roman" w:hAnsi="Times New Roman" w:cs="Times New Roman"/>
          <w:i/>
          <w:color w:val="1B1B1B"/>
          <w:sz w:val="24"/>
          <w:szCs w:val="27"/>
          <w:shd w:val="clear" w:color="auto" w:fill="FFFFFF"/>
        </w:rPr>
      </w:pPr>
      <w:r>
        <w:rPr>
          <w:rFonts w:ascii="Times New Roman" w:hAnsi="Times New Roman" w:cs="Times New Roman"/>
          <w:i/>
          <w:color w:val="1B1B1B"/>
          <w:sz w:val="24"/>
          <w:szCs w:val="27"/>
          <w:shd w:val="clear" w:color="auto" w:fill="FFFFFF"/>
        </w:rPr>
        <w:br w:type="page"/>
      </w:r>
    </w:p>
    <w:p w:rsidR="006F7F28" w:rsidRPr="007C4C7D" w:rsidRDefault="000243ED" w:rsidP="007C4C7D">
      <w:pPr>
        <w:spacing w:after="0" w:line="480" w:lineRule="auto"/>
        <w:contextualSpacing/>
        <w:rPr>
          <w:rFonts w:ascii="Times New Roman" w:hAnsi="Times New Roman" w:cs="Times New Roman"/>
          <w:i/>
          <w:szCs w:val="24"/>
        </w:rPr>
      </w:pPr>
      <w:r w:rsidRPr="007C4C7D">
        <w:rPr>
          <w:rFonts w:ascii="Times New Roman" w:hAnsi="Times New Roman" w:cs="Times New Roman"/>
          <w:i/>
          <w:color w:val="1B1B1B"/>
          <w:sz w:val="24"/>
          <w:szCs w:val="27"/>
          <w:shd w:val="clear" w:color="auto" w:fill="FFFFFF"/>
        </w:rPr>
        <w:lastRenderedPageBreak/>
        <w:t>To what extent were the absolute monarchs of the 1600s actually absolute in their power and authority?</w:t>
      </w:r>
    </w:p>
    <w:p w:rsidR="006F7F28" w:rsidRDefault="00F84792" w:rsidP="007C4C7D">
      <w:pPr>
        <w:tabs>
          <w:tab w:val="left" w:pos="720"/>
          <w:tab w:val="left" w:pos="1440"/>
          <w:tab w:val="left" w:pos="2160"/>
          <w:tab w:val="left" w:pos="2880"/>
          <w:tab w:val="left" w:pos="3600"/>
          <w:tab w:val="left" w:pos="414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account of absolutism in England was rightfully held by James I and Charles 1 during the 1600s against the parliament</w:t>
      </w:r>
      <w:r w:rsidR="008116B1">
        <w:rPr>
          <w:rFonts w:ascii="Times New Roman" w:hAnsi="Times New Roman" w:cs="Times New Roman"/>
          <w:sz w:val="24"/>
          <w:szCs w:val="24"/>
        </w:rPr>
        <w:t>ary sides</w:t>
      </w:r>
      <w:r>
        <w:rPr>
          <w:rFonts w:ascii="Times New Roman" w:hAnsi="Times New Roman" w:cs="Times New Roman"/>
          <w:sz w:val="24"/>
          <w:szCs w:val="24"/>
        </w:rPr>
        <w:t xml:space="preserve">. </w:t>
      </w:r>
      <w:r w:rsidR="0013208F">
        <w:rPr>
          <w:rFonts w:ascii="Times New Roman" w:hAnsi="Times New Roman" w:cs="Times New Roman"/>
          <w:sz w:val="24"/>
          <w:szCs w:val="24"/>
        </w:rPr>
        <w:t>In the Contemporarily</w:t>
      </w:r>
      <w:r>
        <w:rPr>
          <w:rFonts w:ascii="Times New Roman" w:hAnsi="Times New Roman" w:cs="Times New Roman"/>
          <w:sz w:val="24"/>
          <w:szCs w:val="24"/>
        </w:rPr>
        <w:t xml:space="preserve"> France</w:t>
      </w:r>
      <w:r w:rsidR="007A3D38">
        <w:rPr>
          <w:rFonts w:ascii="Times New Roman" w:hAnsi="Times New Roman" w:cs="Times New Roman"/>
          <w:sz w:val="24"/>
          <w:szCs w:val="24"/>
        </w:rPr>
        <w:t>,</w:t>
      </w:r>
      <w:r w:rsidR="0013208F">
        <w:rPr>
          <w:rFonts w:ascii="Times New Roman" w:hAnsi="Times New Roman" w:cs="Times New Roman"/>
          <w:sz w:val="24"/>
          <w:szCs w:val="24"/>
        </w:rPr>
        <w:t xml:space="preserve"> King Louis XVI strengthened his absolutism but weakened</w:t>
      </w:r>
      <w:r>
        <w:rPr>
          <w:rFonts w:ascii="Times New Roman" w:hAnsi="Times New Roman" w:cs="Times New Roman"/>
          <w:sz w:val="24"/>
          <w:szCs w:val="24"/>
        </w:rPr>
        <w:t xml:space="preserve"> the Assembly. </w:t>
      </w:r>
      <w:r w:rsidR="007A3D38">
        <w:rPr>
          <w:rFonts w:ascii="Times New Roman" w:hAnsi="Times New Roman" w:cs="Times New Roman"/>
          <w:sz w:val="24"/>
          <w:szCs w:val="24"/>
        </w:rPr>
        <w:t>Unluckily</w:t>
      </w:r>
      <w:r w:rsidR="008116B1">
        <w:rPr>
          <w:rFonts w:ascii="Times New Roman" w:hAnsi="Times New Roman" w:cs="Times New Roman"/>
          <w:sz w:val="24"/>
          <w:szCs w:val="24"/>
        </w:rPr>
        <w:t>, the absolutism efforts of James I and Charles I</w:t>
      </w:r>
      <w:r w:rsidR="007A3D38">
        <w:rPr>
          <w:rFonts w:ascii="Times New Roman" w:hAnsi="Times New Roman" w:cs="Times New Roman"/>
          <w:sz w:val="24"/>
          <w:szCs w:val="24"/>
        </w:rPr>
        <w:t xml:space="preserve"> in England </w:t>
      </w:r>
      <w:r w:rsidR="008116B1">
        <w:rPr>
          <w:rFonts w:ascii="Times New Roman" w:hAnsi="Times New Roman" w:cs="Times New Roman"/>
          <w:sz w:val="24"/>
          <w:szCs w:val="24"/>
        </w:rPr>
        <w:t xml:space="preserve">were not achieved, their uproar was targeting the Parliament’s control, which was indeed powerful at the time and had the support from the majority. </w:t>
      </w:r>
    </w:p>
    <w:p w:rsidR="008116B1" w:rsidRDefault="002448BF" w:rsidP="007C4C7D">
      <w:pPr>
        <w:tabs>
          <w:tab w:val="left" w:pos="720"/>
          <w:tab w:val="left" w:pos="1440"/>
          <w:tab w:val="left" w:pos="2160"/>
          <w:tab w:val="left" w:pos="2880"/>
          <w:tab w:val="left" w:pos="3600"/>
          <w:tab w:val="left" w:pos="41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Reviewing</w:t>
      </w:r>
      <w:r w:rsidR="00F84792">
        <w:rPr>
          <w:rFonts w:ascii="Times New Roman" w:hAnsi="Times New Roman" w:cs="Times New Roman"/>
          <w:sz w:val="24"/>
          <w:szCs w:val="24"/>
        </w:rPr>
        <w:t xml:space="preserve"> the leading factors to this resistance, there was a stronghold to what the Parliament held </w:t>
      </w:r>
      <w:r w:rsidR="000243ED">
        <w:rPr>
          <w:rFonts w:ascii="Times New Roman" w:hAnsi="Times New Roman" w:cs="Times New Roman"/>
          <w:sz w:val="24"/>
          <w:szCs w:val="24"/>
        </w:rPr>
        <w:t>as powerful as</w:t>
      </w:r>
      <w:r w:rsidR="00F84792">
        <w:rPr>
          <w:rFonts w:ascii="Times New Roman" w:hAnsi="Times New Roman" w:cs="Times New Roman"/>
          <w:sz w:val="24"/>
          <w:szCs w:val="24"/>
        </w:rPr>
        <w:t xml:space="preserve"> the Monarchs</w:t>
      </w:r>
      <w:r w:rsidR="007A3D38">
        <w:rPr>
          <w:rFonts w:ascii="Times New Roman" w:hAnsi="Times New Roman" w:cs="Times New Roman"/>
          <w:sz w:val="24"/>
          <w:szCs w:val="24"/>
        </w:rPr>
        <w:t>. T</w:t>
      </w:r>
      <w:r w:rsidR="00F84792">
        <w:rPr>
          <w:rFonts w:ascii="Times New Roman" w:hAnsi="Times New Roman" w:cs="Times New Roman"/>
          <w:sz w:val="24"/>
          <w:szCs w:val="24"/>
        </w:rPr>
        <w:t>he parliament h</w:t>
      </w:r>
      <w:r w:rsidR="007A3D38">
        <w:rPr>
          <w:rFonts w:ascii="Times New Roman" w:hAnsi="Times New Roman" w:cs="Times New Roman"/>
          <w:sz w:val="24"/>
          <w:szCs w:val="24"/>
        </w:rPr>
        <w:t>ad a combined rule of both the King and the A</w:t>
      </w:r>
      <w:r w:rsidR="00F84792">
        <w:rPr>
          <w:rFonts w:ascii="Times New Roman" w:hAnsi="Times New Roman" w:cs="Times New Roman"/>
          <w:sz w:val="24"/>
          <w:szCs w:val="24"/>
        </w:rPr>
        <w:t>ss</w:t>
      </w:r>
      <w:r w:rsidR="0013208F">
        <w:rPr>
          <w:rFonts w:ascii="Times New Roman" w:hAnsi="Times New Roman" w:cs="Times New Roman"/>
          <w:sz w:val="24"/>
          <w:szCs w:val="24"/>
        </w:rPr>
        <w:t>embly for a long period with a mandates</w:t>
      </w:r>
      <w:r w:rsidR="00F84792">
        <w:rPr>
          <w:rFonts w:ascii="Times New Roman" w:hAnsi="Times New Roman" w:cs="Times New Roman"/>
          <w:sz w:val="24"/>
          <w:szCs w:val="24"/>
        </w:rPr>
        <w:t xml:space="preserve"> too powerful to be passed</w:t>
      </w:r>
      <w:r w:rsidR="0013208F">
        <w:rPr>
          <w:rFonts w:ascii="Times New Roman" w:hAnsi="Times New Roman" w:cs="Times New Roman"/>
          <w:sz w:val="24"/>
          <w:szCs w:val="24"/>
        </w:rPr>
        <w:t xml:space="preserve"> or left to a mere</w:t>
      </w:r>
      <w:r w:rsidR="00F84792">
        <w:rPr>
          <w:rFonts w:ascii="Times New Roman" w:hAnsi="Times New Roman" w:cs="Times New Roman"/>
          <w:sz w:val="24"/>
          <w:szCs w:val="24"/>
        </w:rPr>
        <w:t xml:space="preserve"> individual. The </w:t>
      </w:r>
      <w:r w:rsidR="0013208F">
        <w:rPr>
          <w:rFonts w:ascii="Times New Roman" w:hAnsi="Times New Roman" w:cs="Times New Roman"/>
          <w:sz w:val="24"/>
          <w:szCs w:val="24"/>
        </w:rPr>
        <w:t>subsequent</w:t>
      </w:r>
      <w:r w:rsidR="00F84792">
        <w:rPr>
          <w:rFonts w:ascii="Times New Roman" w:hAnsi="Times New Roman" w:cs="Times New Roman"/>
          <w:sz w:val="24"/>
          <w:szCs w:val="24"/>
        </w:rPr>
        <w:t xml:space="preserve"> </w:t>
      </w:r>
      <w:r w:rsidR="00C61B9C">
        <w:rPr>
          <w:rFonts w:ascii="Times New Roman" w:hAnsi="Times New Roman" w:cs="Times New Roman"/>
          <w:sz w:val="24"/>
          <w:szCs w:val="24"/>
        </w:rPr>
        <w:t>reaction was for the Parliament to strengthen their solidarity in gover</w:t>
      </w:r>
      <w:r w:rsidR="0013208F">
        <w:rPr>
          <w:rFonts w:ascii="Times New Roman" w:hAnsi="Times New Roman" w:cs="Times New Roman"/>
          <w:sz w:val="24"/>
          <w:szCs w:val="24"/>
        </w:rPr>
        <w:t>ning the English government. However, the</w:t>
      </w:r>
      <w:r w:rsidR="00C61B9C">
        <w:rPr>
          <w:rFonts w:ascii="Times New Roman" w:hAnsi="Times New Roman" w:cs="Times New Roman"/>
          <w:sz w:val="24"/>
          <w:szCs w:val="24"/>
        </w:rPr>
        <w:t xml:space="preserve"> nobles</w:t>
      </w:r>
      <w:r w:rsidR="0013208F">
        <w:rPr>
          <w:rFonts w:ascii="Times New Roman" w:hAnsi="Times New Roman" w:cs="Times New Roman"/>
          <w:sz w:val="24"/>
          <w:szCs w:val="24"/>
        </w:rPr>
        <w:t xml:space="preserve"> who supported </w:t>
      </w:r>
      <w:r w:rsidR="00C61B9C">
        <w:rPr>
          <w:rFonts w:ascii="Times New Roman" w:hAnsi="Times New Roman" w:cs="Times New Roman"/>
          <w:sz w:val="24"/>
          <w:szCs w:val="24"/>
        </w:rPr>
        <w:t>the parliament made</w:t>
      </w:r>
      <w:r w:rsidR="0013208F">
        <w:rPr>
          <w:rFonts w:ascii="Times New Roman" w:hAnsi="Times New Roman" w:cs="Times New Roman"/>
          <w:sz w:val="24"/>
          <w:szCs w:val="24"/>
        </w:rPr>
        <w:t xml:space="preserve"> sure</w:t>
      </w:r>
      <w:r w:rsidR="00C61B9C">
        <w:rPr>
          <w:rFonts w:ascii="Times New Roman" w:hAnsi="Times New Roman" w:cs="Times New Roman"/>
          <w:sz w:val="24"/>
          <w:szCs w:val="24"/>
        </w:rPr>
        <w:t xml:space="preserve"> the agenda </w:t>
      </w:r>
      <w:r w:rsidR="0013208F">
        <w:rPr>
          <w:rFonts w:ascii="Times New Roman" w:hAnsi="Times New Roman" w:cs="Times New Roman"/>
          <w:sz w:val="24"/>
          <w:szCs w:val="24"/>
        </w:rPr>
        <w:t>of weakening parliamentary almost</w:t>
      </w:r>
      <w:r w:rsidR="00C61B9C">
        <w:rPr>
          <w:rFonts w:ascii="Times New Roman" w:hAnsi="Times New Roman" w:cs="Times New Roman"/>
          <w:sz w:val="24"/>
          <w:szCs w:val="24"/>
        </w:rPr>
        <w:t xml:space="preserve"> impossible.</w:t>
      </w:r>
    </w:p>
    <w:p w:rsidR="00C61B9C" w:rsidRDefault="00F84792" w:rsidP="007C4C7D">
      <w:pPr>
        <w:tabs>
          <w:tab w:val="left" w:pos="720"/>
          <w:tab w:val="left" w:pos="1440"/>
          <w:tab w:val="left" w:pos="2160"/>
          <w:tab w:val="left" w:pos="2880"/>
          <w:tab w:val="left" w:pos="3600"/>
          <w:tab w:val="left" w:pos="41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According to Tyler Jones (1990), the differences between Charles I and the Parliament triggered a civil war, w</w:t>
      </w:r>
      <w:r w:rsidR="0013208F">
        <w:rPr>
          <w:rFonts w:ascii="Times New Roman" w:hAnsi="Times New Roman" w:cs="Times New Roman"/>
          <w:sz w:val="24"/>
          <w:szCs w:val="24"/>
        </w:rPr>
        <w:t>hich resulted into a party split</w:t>
      </w:r>
      <w:r w:rsidR="007A3D38">
        <w:rPr>
          <w:rFonts w:ascii="Times New Roman" w:hAnsi="Times New Roman" w:cs="Times New Roman"/>
          <w:sz w:val="24"/>
          <w:szCs w:val="24"/>
        </w:rPr>
        <w:t>, one</w:t>
      </w:r>
      <w:r>
        <w:rPr>
          <w:rFonts w:ascii="Times New Roman" w:hAnsi="Times New Roman" w:cs="Times New Roman"/>
          <w:sz w:val="24"/>
          <w:szCs w:val="24"/>
        </w:rPr>
        <w:t xml:space="preserve"> supporti</w:t>
      </w:r>
      <w:r w:rsidR="0013208F">
        <w:rPr>
          <w:rFonts w:ascii="Times New Roman" w:hAnsi="Times New Roman" w:cs="Times New Roman"/>
          <w:sz w:val="24"/>
          <w:szCs w:val="24"/>
        </w:rPr>
        <w:t>ng division of control and another</w:t>
      </w:r>
      <w:r>
        <w:rPr>
          <w:rFonts w:ascii="Times New Roman" w:hAnsi="Times New Roman" w:cs="Times New Roman"/>
          <w:sz w:val="24"/>
          <w:szCs w:val="24"/>
        </w:rPr>
        <w:t xml:space="preserve"> who</w:t>
      </w:r>
      <w:r w:rsidR="0013208F">
        <w:rPr>
          <w:rFonts w:ascii="Times New Roman" w:hAnsi="Times New Roman" w:cs="Times New Roman"/>
          <w:sz w:val="24"/>
          <w:szCs w:val="24"/>
        </w:rPr>
        <w:t xml:space="preserve"> refused </w:t>
      </w:r>
      <w:r>
        <w:rPr>
          <w:rFonts w:ascii="Times New Roman" w:hAnsi="Times New Roman" w:cs="Times New Roman"/>
          <w:sz w:val="24"/>
          <w:szCs w:val="24"/>
        </w:rPr>
        <w:t xml:space="preserve">to share parliamentary controls. Since the English </w:t>
      </w:r>
      <w:r w:rsidR="007A3D38">
        <w:rPr>
          <w:rFonts w:ascii="Times New Roman" w:hAnsi="Times New Roman" w:cs="Times New Roman"/>
          <w:sz w:val="24"/>
          <w:szCs w:val="24"/>
        </w:rPr>
        <w:t>government was very much patterned by parliame</w:t>
      </w:r>
      <w:r w:rsidR="0013208F">
        <w:rPr>
          <w:rFonts w:ascii="Times New Roman" w:hAnsi="Times New Roman" w:cs="Times New Roman"/>
          <w:sz w:val="24"/>
          <w:szCs w:val="24"/>
        </w:rPr>
        <w:t xml:space="preserve">nt control, Charles II knew </w:t>
      </w:r>
      <w:r w:rsidR="007A3D38">
        <w:rPr>
          <w:rFonts w:ascii="Times New Roman" w:hAnsi="Times New Roman" w:cs="Times New Roman"/>
          <w:sz w:val="24"/>
          <w:szCs w:val="24"/>
        </w:rPr>
        <w:t xml:space="preserve">the impossibilities of overthrowing parliament. </w:t>
      </w:r>
      <w:r w:rsidR="0013208F">
        <w:rPr>
          <w:rFonts w:ascii="Times New Roman" w:hAnsi="Times New Roman" w:cs="Times New Roman"/>
          <w:sz w:val="24"/>
          <w:szCs w:val="24"/>
        </w:rPr>
        <w:t>Consequently, t</w:t>
      </w:r>
      <w:r w:rsidR="007A3D38">
        <w:rPr>
          <w:rFonts w:ascii="Times New Roman" w:hAnsi="Times New Roman" w:cs="Times New Roman"/>
          <w:sz w:val="24"/>
          <w:szCs w:val="24"/>
        </w:rPr>
        <w:t>he</w:t>
      </w:r>
      <w:r w:rsidR="0013208F">
        <w:rPr>
          <w:rFonts w:ascii="Times New Roman" w:hAnsi="Times New Roman" w:cs="Times New Roman"/>
          <w:sz w:val="24"/>
          <w:szCs w:val="24"/>
        </w:rPr>
        <w:t>y</w:t>
      </w:r>
      <w:r w:rsidR="007A3D38">
        <w:rPr>
          <w:rFonts w:ascii="Times New Roman" w:hAnsi="Times New Roman" w:cs="Times New Roman"/>
          <w:sz w:val="24"/>
          <w:szCs w:val="24"/>
        </w:rPr>
        <w:t xml:space="preserve"> opted to acknowledge how much the power parliamentarians had and joined them. Their impact was minimum, which saw the absolute monarchy weaken</w:t>
      </w:r>
      <w:r w:rsidR="0013208F">
        <w:rPr>
          <w:rFonts w:ascii="Times New Roman" w:hAnsi="Times New Roman" w:cs="Times New Roman"/>
          <w:sz w:val="24"/>
          <w:szCs w:val="24"/>
        </w:rPr>
        <w:t>ed</w:t>
      </w:r>
      <w:r w:rsidR="007A3D38">
        <w:rPr>
          <w:rFonts w:ascii="Times New Roman" w:hAnsi="Times New Roman" w:cs="Times New Roman"/>
          <w:sz w:val="24"/>
          <w:szCs w:val="24"/>
        </w:rPr>
        <w:t xml:space="preserve"> miserably, as the parliament gain</w:t>
      </w:r>
      <w:r w:rsidR="0013208F">
        <w:rPr>
          <w:rFonts w:ascii="Times New Roman" w:hAnsi="Times New Roman" w:cs="Times New Roman"/>
          <w:sz w:val="24"/>
          <w:szCs w:val="24"/>
        </w:rPr>
        <w:t>ed more</w:t>
      </w:r>
      <w:r w:rsidR="007A3D38">
        <w:rPr>
          <w:rFonts w:ascii="Times New Roman" w:hAnsi="Times New Roman" w:cs="Times New Roman"/>
          <w:sz w:val="24"/>
          <w:szCs w:val="24"/>
        </w:rPr>
        <w:t xml:space="preserve"> power over the King. Ultimately, the parliament became the governing body of England.</w:t>
      </w:r>
    </w:p>
    <w:p w:rsidR="000243ED" w:rsidRPr="007C4C7D" w:rsidRDefault="000243ED" w:rsidP="007C4C7D">
      <w:pPr>
        <w:spacing w:after="0" w:line="480" w:lineRule="auto"/>
        <w:ind w:left="720" w:hanging="720"/>
        <w:contextualSpacing/>
        <w:rPr>
          <w:rFonts w:ascii="Times New Roman" w:hAnsi="Times New Roman" w:cs="Times New Roman"/>
          <w:sz w:val="24"/>
          <w:szCs w:val="24"/>
        </w:rPr>
      </w:pPr>
      <w:r w:rsidRPr="007C4C7D">
        <w:rPr>
          <w:rFonts w:ascii="Times New Roman" w:hAnsi="Times New Roman" w:cs="Times New Roman"/>
          <w:i/>
          <w:color w:val="1B1B1B"/>
          <w:sz w:val="24"/>
          <w:szCs w:val="24"/>
          <w:shd w:val="clear" w:color="auto" w:fill="FFFFFF"/>
        </w:rPr>
        <w:t>How did English successfully resist absolutism and limit the power of the monarch?</w:t>
      </w:r>
    </w:p>
    <w:p w:rsidR="000243ED" w:rsidRDefault="0013208F" w:rsidP="0013208F">
      <w:pPr>
        <w:tabs>
          <w:tab w:val="left" w:pos="615"/>
        </w:tabs>
        <w:spacing w:after="0" w:line="480" w:lineRule="auto"/>
        <w:ind w:firstLine="612"/>
        <w:contextualSpacing/>
        <w:rPr>
          <w:rFonts w:ascii="Times New Roman" w:hAnsi="Times New Roman" w:cs="Times New Roman"/>
          <w:sz w:val="24"/>
          <w:szCs w:val="24"/>
        </w:rPr>
      </w:pPr>
      <w:r>
        <w:rPr>
          <w:rFonts w:ascii="Times New Roman" w:hAnsi="Times New Roman" w:cs="Times New Roman"/>
          <w:sz w:val="24"/>
          <w:szCs w:val="24"/>
        </w:rPr>
        <w:t>By</w:t>
      </w:r>
      <w:r w:rsidR="000243ED">
        <w:rPr>
          <w:rFonts w:ascii="Times New Roman" w:hAnsi="Times New Roman" w:cs="Times New Roman"/>
          <w:sz w:val="24"/>
          <w:szCs w:val="24"/>
        </w:rPr>
        <w:t xml:space="preserve"> definition </w:t>
      </w:r>
      <w:r>
        <w:rPr>
          <w:rFonts w:ascii="Times New Roman" w:hAnsi="Times New Roman" w:cs="Times New Roman"/>
          <w:sz w:val="24"/>
          <w:szCs w:val="24"/>
        </w:rPr>
        <w:t xml:space="preserve">Absolute Monarchy </w:t>
      </w:r>
      <w:r w:rsidR="000243ED">
        <w:rPr>
          <w:rFonts w:ascii="Times New Roman" w:hAnsi="Times New Roman" w:cs="Times New Roman"/>
          <w:sz w:val="24"/>
          <w:szCs w:val="24"/>
        </w:rPr>
        <w:t>is a type o</w:t>
      </w:r>
      <w:r>
        <w:rPr>
          <w:rFonts w:ascii="Times New Roman" w:hAnsi="Times New Roman" w:cs="Times New Roman"/>
          <w:sz w:val="24"/>
          <w:szCs w:val="24"/>
        </w:rPr>
        <w:t>f monarchy where the ruler; the</w:t>
      </w:r>
      <w:r w:rsidR="000243ED">
        <w:rPr>
          <w:rFonts w:ascii="Times New Roman" w:hAnsi="Times New Roman" w:cs="Times New Roman"/>
          <w:sz w:val="24"/>
          <w:szCs w:val="24"/>
        </w:rPr>
        <w:t xml:space="preserve"> queen or king holds supreme authority </w:t>
      </w:r>
      <w:r>
        <w:rPr>
          <w:rFonts w:ascii="Times New Roman" w:hAnsi="Times New Roman" w:cs="Times New Roman"/>
          <w:sz w:val="24"/>
          <w:szCs w:val="24"/>
        </w:rPr>
        <w:t xml:space="preserve">over the state </w:t>
      </w:r>
      <w:r w:rsidR="000243ED">
        <w:rPr>
          <w:rFonts w:ascii="Times New Roman" w:hAnsi="Times New Roman" w:cs="Times New Roman"/>
          <w:sz w:val="24"/>
          <w:szCs w:val="24"/>
        </w:rPr>
        <w:t xml:space="preserve">and their actions are not restricted by written law.  The age of absolutism is thought to be solid within the early 1600s especially in England and France </w:t>
      </w:r>
      <w:r>
        <w:rPr>
          <w:rFonts w:ascii="Times New Roman" w:hAnsi="Times New Roman" w:cs="Times New Roman"/>
          <w:sz w:val="24"/>
          <w:szCs w:val="24"/>
        </w:rPr>
        <w:t xml:space="preserve">but was later </w:t>
      </w:r>
      <w:r w:rsidR="000243ED">
        <w:rPr>
          <w:rFonts w:ascii="Times New Roman" w:hAnsi="Times New Roman" w:cs="Times New Roman"/>
          <w:sz w:val="24"/>
          <w:szCs w:val="24"/>
        </w:rPr>
        <w:t>diluted by Parliament engagements at the end of 17</w:t>
      </w:r>
      <w:r w:rsidR="000243ED" w:rsidRPr="00272D60">
        <w:rPr>
          <w:rFonts w:ascii="Times New Roman" w:hAnsi="Times New Roman" w:cs="Times New Roman"/>
          <w:sz w:val="24"/>
          <w:szCs w:val="24"/>
          <w:vertAlign w:val="superscript"/>
        </w:rPr>
        <w:t>th</w:t>
      </w:r>
      <w:r w:rsidR="000243ED">
        <w:rPr>
          <w:rFonts w:ascii="Times New Roman" w:hAnsi="Times New Roman" w:cs="Times New Roman"/>
          <w:sz w:val="24"/>
          <w:szCs w:val="24"/>
        </w:rPr>
        <w:t xml:space="preserve"> century. The extremes of absolute </w:t>
      </w:r>
      <w:r w:rsidR="007C4C7D">
        <w:rPr>
          <w:rFonts w:ascii="Times New Roman" w:hAnsi="Times New Roman" w:cs="Times New Roman"/>
          <w:sz w:val="24"/>
          <w:szCs w:val="24"/>
        </w:rPr>
        <w:t>monarchies were</w:t>
      </w:r>
      <w:r w:rsidR="000243ED">
        <w:rPr>
          <w:rFonts w:ascii="Times New Roman" w:hAnsi="Times New Roman" w:cs="Times New Roman"/>
          <w:sz w:val="24"/>
          <w:szCs w:val="24"/>
        </w:rPr>
        <w:t xml:space="preserve"> visible from the following facts. </w:t>
      </w:r>
    </w:p>
    <w:p w:rsidR="000243ED" w:rsidRDefault="0013208F" w:rsidP="007C4C7D">
      <w:pPr>
        <w:tabs>
          <w:tab w:val="left" w:pos="615"/>
          <w:tab w:val="left" w:pos="61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essence</w:t>
      </w:r>
      <w:r w:rsidR="000243ED">
        <w:rPr>
          <w:rFonts w:ascii="Times New Roman" w:hAnsi="Times New Roman" w:cs="Times New Roman"/>
          <w:sz w:val="24"/>
          <w:szCs w:val="24"/>
        </w:rPr>
        <w:t>, absolute monarchy was passed on</w:t>
      </w:r>
      <w:r>
        <w:rPr>
          <w:rFonts w:ascii="Times New Roman" w:hAnsi="Times New Roman" w:cs="Times New Roman"/>
          <w:sz w:val="24"/>
          <w:szCs w:val="24"/>
        </w:rPr>
        <w:t xml:space="preserve"> through</w:t>
      </w:r>
      <w:r w:rsidR="000243ED">
        <w:rPr>
          <w:rFonts w:ascii="Times New Roman" w:hAnsi="Times New Roman" w:cs="Times New Roman"/>
          <w:sz w:val="24"/>
          <w:szCs w:val="24"/>
        </w:rPr>
        <w:t xml:space="preserve"> hereditary terms, making power and authority localized along certain bloodlines</w:t>
      </w:r>
      <w:r>
        <w:rPr>
          <w:rFonts w:ascii="Times New Roman" w:hAnsi="Times New Roman" w:cs="Times New Roman"/>
          <w:sz w:val="24"/>
          <w:szCs w:val="24"/>
        </w:rPr>
        <w:t>, which was by then,</w:t>
      </w:r>
      <w:r w:rsidR="000243ED">
        <w:rPr>
          <w:rFonts w:ascii="Times New Roman" w:hAnsi="Times New Roman" w:cs="Times New Roman"/>
          <w:sz w:val="24"/>
          <w:szCs w:val="24"/>
        </w:rPr>
        <w:t xml:space="preserve"> law.  It was very critical for the royal families to engage in ties like marriage with other families outside t</w:t>
      </w:r>
      <w:r w:rsidR="00F21EB4">
        <w:rPr>
          <w:rFonts w:ascii="Times New Roman" w:hAnsi="Times New Roman" w:cs="Times New Roman"/>
          <w:sz w:val="24"/>
          <w:szCs w:val="24"/>
        </w:rPr>
        <w:t>heir monarchy bracket. In</w:t>
      </w:r>
      <w:r w:rsidR="000243ED">
        <w:rPr>
          <w:rFonts w:ascii="Times New Roman" w:hAnsi="Times New Roman" w:cs="Times New Roman"/>
          <w:sz w:val="24"/>
          <w:szCs w:val="24"/>
        </w:rPr>
        <w:t xml:space="preserve"> absolute monarchy</w:t>
      </w:r>
      <w:r w:rsidR="00F21EB4">
        <w:rPr>
          <w:rFonts w:ascii="Times New Roman" w:hAnsi="Times New Roman" w:cs="Times New Roman"/>
          <w:sz w:val="24"/>
          <w:szCs w:val="24"/>
        </w:rPr>
        <w:t>,</w:t>
      </w:r>
      <w:r w:rsidR="000243ED">
        <w:rPr>
          <w:rFonts w:ascii="Times New Roman" w:hAnsi="Times New Roman" w:cs="Times New Roman"/>
          <w:sz w:val="24"/>
          <w:szCs w:val="24"/>
        </w:rPr>
        <w:t xml:space="preserve"> power and authority was not limited by an institution, meaning their ruling could not be vetted or questioned.</w:t>
      </w:r>
    </w:p>
    <w:p w:rsidR="000243ED" w:rsidRPr="00BF2CF1" w:rsidRDefault="000243ED" w:rsidP="007C4C7D">
      <w:pPr>
        <w:tabs>
          <w:tab w:val="left" w:pos="615"/>
          <w:tab w:val="left" w:pos="61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Some of the institutions like churches, social elites or a parliament were not in any position to revert directives of absolute </w:t>
      </w:r>
      <w:r w:rsidR="007C4C7D">
        <w:rPr>
          <w:rFonts w:ascii="Times New Roman" w:hAnsi="Times New Roman" w:cs="Times New Roman"/>
          <w:sz w:val="24"/>
          <w:szCs w:val="24"/>
        </w:rPr>
        <w:t>monarchy;</w:t>
      </w:r>
      <w:r>
        <w:rPr>
          <w:rFonts w:ascii="Times New Roman" w:hAnsi="Times New Roman" w:cs="Times New Roman"/>
          <w:sz w:val="24"/>
          <w:szCs w:val="24"/>
        </w:rPr>
        <w:t xml:space="preserve"> their word was final and respected. An example is how King Louis XIV utilized his ruling personality to overpower or manipulate </w:t>
      </w:r>
      <w:proofErr w:type="spellStart"/>
      <w:r>
        <w:rPr>
          <w:rFonts w:ascii="Times New Roman" w:hAnsi="Times New Roman" w:cs="Times New Roman"/>
          <w:i/>
          <w:sz w:val="24"/>
          <w:szCs w:val="24"/>
        </w:rPr>
        <w:t>Parlement</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decisions without being questioned, the extremes included restating laws. The ruling technic is referred to as </w:t>
      </w:r>
      <w:r w:rsidRPr="00BF2CF1">
        <w:rPr>
          <w:rFonts w:ascii="Times New Roman" w:hAnsi="Times New Roman" w:cs="Times New Roman"/>
          <w:i/>
          <w:sz w:val="24"/>
          <w:szCs w:val="24"/>
        </w:rPr>
        <w:t>Lit de Justice</w:t>
      </w:r>
      <w:r>
        <w:rPr>
          <w:rFonts w:ascii="Times New Roman" w:hAnsi="Times New Roman" w:cs="Times New Roman"/>
          <w:sz w:val="24"/>
          <w:szCs w:val="24"/>
        </w:rPr>
        <w:t>, where the monarchs</w:t>
      </w:r>
      <w:r w:rsidRPr="00BF2CF1">
        <w:rPr>
          <w:rFonts w:ascii="Times New Roman" w:hAnsi="Times New Roman" w:cs="Times New Roman"/>
          <w:sz w:val="24"/>
          <w:szCs w:val="24"/>
        </w:rPr>
        <w:t xml:space="preserve"> could force a measure through a </w:t>
      </w:r>
      <w:proofErr w:type="spellStart"/>
      <w:r w:rsidRPr="00BF2CF1">
        <w:rPr>
          <w:rFonts w:ascii="Times New Roman" w:hAnsi="Times New Roman" w:cs="Times New Roman"/>
          <w:i/>
          <w:sz w:val="24"/>
          <w:szCs w:val="24"/>
        </w:rPr>
        <w:t>Parlement</w:t>
      </w:r>
      <w:proofErr w:type="spellEnd"/>
      <w:r w:rsidRPr="00BF2CF1">
        <w:rPr>
          <w:rFonts w:ascii="Times New Roman" w:hAnsi="Times New Roman" w:cs="Times New Roman"/>
          <w:sz w:val="24"/>
          <w:szCs w:val="24"/>
        </w:rPr>
        <w:t xml:space="preserve"> </w:t>
      </w:r>
      <w:r>
        <w:rPr>
          <w:rFonts w:ascii="Times New Roman" w:hAnsi="Times New Roman" w:cs="Times New Roman"/>
          <w:sz w:val="24"/>
          <w:szCs w:val="24"/>
        </w:rPr>
        <w:t xml:space="preserve">just </w:t>
      </w:r>
      <w:r w:rsidRPr="00BF2CF1">
        <w:rPr>
          <w:rFonts w:ascii="Times New Roman" w:hAnsi="Times New Roman" w:cs="Times New Roman"/>
          <w:sz w:val="24"/>
          <w:szCs w:val="24"/>
        </w:rPr>
        <w:t xml:space="preserve">by his </w:t>
      </w:r>
      <w:r>
        <w:rPr>
          <w:rFonts w:ascii="Times New Roman" w:hAnsi="Times New Roman" w:cs="Times New Roman"/>
          <w:sz w:val="24"/>
          <w:szCs w:val="24"/>
        </w:rPr>
        <w:t xml:space="preserve">physical </w:t>
      </w:r>
      <w:r w:rsidRPr="00BF2CF1">
        <w:rPr>
          <w:rFonts w:ascii="Times New Roman" w:hAnsi="Times New Roman" w:cs="Times New Roman"/>
          <w:sz w:val="24"/>
          <w:szCs w:val="24"/>
        </w:rPr>
        <w:t>presence</w:t>
      </w:r>
      <w:r>
        <w:rPr>
          <w:rFonts w:ascii="Times New Roman" w:hAnsi="Times New Roman" w:cs="Times New Roman"/>
          <w:sz w:val="24"/>
          <w:szCs w:val="24"/>
        </w:rPr>
        <w:t>, (Madden, 1976).</w:t>
      </w:r>
    </w:p>
    <w:p w:rsidR="000243ED" w:rsidRDefault="000243ED" w:rsidP="007C4C7D">
      <w:pPr>
        <w:tabs>
          <w:tab w:val="left" w:pos="615"/>
          <w:tab w:val="left" w:pos="61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21EB4">
        <w:rPr>
          <w:rFonts w:ascii="Times New Roman" w:hAnsi="Times New Roman" w:cs="Times New Roman"/>
          <w:sz w:val="24"/>
          <w:szCs w:val="24"/>
        </w:rPr>
        <w:t>For</w:t>
      </w:r>
      <w:r>
        <w:rPr>
          <w:rFonts w:ascii="Times New Roman" w:hAnsi="Times New Roman" w:cs="Times New Roman"/>
          <w:sz w:val="24"/>
          <w:szCs w:val="24"/>
        </w:rPr>
        <w:t xml:space="preserve"> legal restrictions like the constitution</w:t>
      </w:r>
      <w:r w:rsidR="00F21EB4">
        <w:rPr>
          <w:rFonts w:ascii="Times New Roman" w:hAnsi="Times New Roman" w:cs="Times New Roman"/>
          <w:sz w:val="24"/>
          <w:szCs w:val="24"/>
        </w:rPr>
        <w:t>,</w:t>
      </w:r>
      <w:r>
        <w:rPr>
          <w:rFonts w:ascii="Times New Roman" w:hAnsi="Times New Roman" w:cs="Times New Roman"/>
          <w:sz w:val="24"/>
          <w:szCs w:val="24"/>
        </w:rPr>
        <w:t xml:space="preserve"> there were none. This was a clear line on the rigid nature of absolute monarchy. The ruling was centralized and not managed or distributed by formal law. The immoderations here were diminishing participation outside the monarchy bracket, limiting privileges, rights among other public matters. The nature of absolutism at the end provoked the public to act, causing revolutions that saw democracy rise.</w:t>
      </w:r>
    </w:p>
    <w:p w:rsidR="000243ED" w:rsidRDefault="000243ED" w:rsidP="000243ED">
      <w:pPr>
        <w:tabs>
          <w:tab w:val="left" w:pos="615"/>
          <w:tab w:val="left" w:pos="6180"/>
        </w:tabs>
        <w:spacing w:line="480" w:lineRule="auto"/>
        <w:rPr>
          <w:rFonts w:ascii="Times New Roman" w:hAnsi="Times New Roman" w:cs="Times New Roman"/>
          <w:sz w:val="24"/>
          <w:szCs w:val="24"/>
        </w:rPr>
      </w:pPr>
    </w:p>
    <w:p w:rsidR="007C4C7D" w:rsidRDefault="007C4C7D">
      <w:pPr>
        <w:rPr>
          <w:rFonts w:ascii="Times New Roman" w:hAnsi="Times New Roman" w:cs="Times New Roman"/>
          <w:sz w:val="24"/>
          <w:szCs w:val="24"/>
        </w:rPr>
      </w:pPr>
      <w:r>
        <w:rPr>
          <w:rFonts w:ascii="Times New Roman" w:hAnsi="Times New Roman" w:cs="Times New Roman"/>
          <w:sz w:val="24"/>
          <w:szCs w:val="24"/>
        </w:rPr>
        <w:br w:type="page"/>
      </w:r>
    </w:p>
    <w:p w:rsidR="000243ED" w:rsidRDefault="000243ED" w:rsidP="007C4C7D">
      <w:pPr>
        <w:tabs>
          <w:tab w:val="left" w:pos="615"/>
          <w:tab w:val="left" w:pos="145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0243ED" w:rsidRPr="007C4C7D" w:rsidRDefault="000243ED" w:rsidP="007C4C7D">
      <w:pPr>
        <w:tabs>
          <w:tab w:val="left" w:pos="615"/>
          <w:tab w:val="left" w:pos="1455"/>
        </w:tabs>
        <w:spacing w:after="0" w:line="480" w:lineRule="auto"/>
        <w:ind w:left="720" w:hanging="720"/>
        <w:contextualSpacing/>
        <w:rPr>
          <w:rStyle w:val="Hyperlink"/>
          <w:rFonts w:ascii="Times New Roman" w:hAnsi="Times New Roman" w:cs="Times New Roman"/>
          <w:sz w:val="24"/>
          <w:szCs w:val="24"/>
        </w:rPr>
      </w:pPr>
      <w:r w:rsidRPr="007C4C7D">
        <w:rPr>
          <w:rFonts w:ascii="Times New Roman" w:hAnsi="Times New Roman" w:cs="Times New Roman"/>
          <w:sz w:val="24"/>
          <w:szCs w:val="24"/>
        </w:rPr>
        <w:t>Madden, S. (1976). The Lit de Justice and the Fundamental Law. The Sixteenth Century Journal, 7(1), 3-14. doi</w:t>
      </w:r>
      <w:proofErr w:type="gramStart"/>
      <w:r w:rsidRPr="007C4C7D">
        <w:rPr>
          <w:rFonts w:ascii="Times New Roman" w:hAnsi="Times New Roman" w:cs="Times New Roman"/>
          <w:sz w:val="24"/>
          <w:szCs w:val="24"/>
        </w:rPr>
        <w:t>:</w:t>
      </w:r>
      <w:proofErr w:type="gramEnd"/>
      <w:hyperlink r:id="rId7" w:history="1">
        <w:r w:rsidRPr="007C4C7D">
          <w:rPr>
            <w:rStyle w:val="Hyperlink"/>
            <w:rFonts w:ascii="Times New Roman" w:hAnsi="Times New Roman" w:cs="Times New Roman"/>
            <w:sz w:val="24"/>
            <w:szCs w:val="24"/>
          </w:rPr>
          <w:t>10.2307/2539624</w:t>
        </w:r>
      </w:hyperlink>
    </w:p>
    <w:p w:rsidR="007C4C7D" w:rsidRPr="007C4C7D" w:rsidRDefault="007C4C7D" w:rsidP="007C4C7D">
      <w:pPr>
        <w:spacing w:after="0" w:line="480" w:lineRule="auto"/>
        <w:ind w:left="720" w:hanging="720"/>
        <w:contextualSpacing/>
        <w:rPr>
          <w:rFonts w:ascii="Times New Roman" w:hAnsi="Times New Roman" w:cs="Times New Roman"/>
          <w:sz w:val="24"/>
          <w:szCs w:val="24"/>
        </w:rPr>
      </w:pPr>
      <w:r w:rsidRPr="007C4C7D">
        <w:rPr>
          <w:rFonts w:ascii="Times New Roman" w:hAnsi="Times New Roman" w:cs="Times New Roman"/>
          <w:sz w:val="24"/>
          <w:szCs w:val="24"/>
        </w:rPr>
        <w:t xml:space="preserve">Jones. T, 1990. Absolutism in the Seventeenth Century. Retrieved from; </w:t>
      </w:r>
      <w:hyperlink r:id="rId8" w:history="1">
        <w:r w:rsidRPr="007C4C7D">
          <w:rPr>
            <w:rStyle w:val="Hyperlink"/>
            <w:rFonts w:ascii="Times New Roman" w:hAnsi="Times New Roman" w:cs="Times New Roman"/>
            <w:sz w:val="24"/>
            <w:szCs w:val="24"/>
          </w:rPr>
          <w:t>http://www.june29.com/tyler/nonfiction/absolute.html</w:t>
        </w:r>
      </w:hyperlink>
      <w:r w:rsidRPr="007C4C7D">
        <w:rPr>
          <w:rFonts w:ascii="Times New Roman" w:hAnsi="Times New Roman" w:cs="Times New Roman"/>
          <w:sz w:val="24"/>
          <w:szCs w:val="24"/>
        </w:rPr>
        <w:t xml:space="preserve"> Accessed on 20th March 2019.</w:t>
      </w:r>
    </w:p>
    <w:p w:rsidR="007C4C7D" w:rsidRDefault="007C4C7D" w:rsidP="000243ED">
      <w:pPr>
        <w:tabs>
          <w:tab w:val="left" w:pos="615"/>
          <w:tab w:val="left" w:pos="1455"/>
        </w:tabs>
        <w:spacing w:line="480" w:lineRule="auto"/>
        <w:ind w:left="720" w:hanging="720"/>
        <w:rPr>
          <w:rFonts w:ascii="Times New Roman" w:hAnsi="Times New Roman" w:cs="Times New Roman"/>
          <w:sz w:val="24"/>
          <w:szCs w:val="24"/>
        </w:rPr>
      </w:pPr>
    </w:p>
    <w:p w:rsidR="000243ED" w:rsidRDefault="000243ED" w:rsidP="000243ED">
      <w:pPr>
        <w:tabs>
          <w:tab w:val="left" w:pos="615"/>
          <w:tab w:val="left" w:pos="6180"/>
        </w:tabs>
        <w:spacing w:line="480" w:lineRule="auto"/>
        <w:rPr>
          <w:rFonts w:ascii="Helvetica" w:hAnsi="Helvetica"/>
          <w:color w:val="1B1B1B"/>
          <w:sz w:val="27"/>
          <w:szCs w:val="27"/>
          <w:shd w:val="clear" w:color="auto" w:fill="FFFFFF"/>
        </w:rPr>
      </w:pPr>
    </w:p>
    <w:p w:rsidR="000243ED" w:rsidRDefault="000243ED" w:rsidP="00411D55">
      <w:pPr>
        <w:spacing w:line="480" w:lineRule="auto"/>
        <w:ind w:left="720" w:hanging="720"/>
        <w:rPr>
          <w:rFonts w:ascii="Times New Roman" w:hAnsi="Times New Roman" w:cs="Times New Roman"/>
          <w:sz w:val="24"/>
          <w:szCs w:val="24"/>
        </w:rPr>
      </w:pPr>
    </w:p>
    <w:p w:rsidR="000243ED" w:rsidRPr="006F7F28" w:rsidRDefault="000243ED" w:rsidP="00411D55">
      <w:pPr>
        <w:spacing w:line="480" w:lineRule="auto"/>
        <w:ind w:left="720" w:hanging="720"/>
        <w:rPr>
          <w:rFonts w:ascii="Times New Roman" w:hAnsi="Times New Roman" w:cs="Times New Roman"/>
          <w:sz w:val="24"/>
          <w:szCs w:val="24"/>
        </w:rPr>
      </w:pPr>
    </w:p>
    <w:sectPr w:rsidR="000243ED" w:rsidRPr="006F7F28" w:rsidSect="006F7F28">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56F" w:rsidRDefault="0028656F">
      <w:pPr>
        <w:spacing w:after="0" w:line="240" w:lineRule="auto"/>
      </w:pPr>
      <w:r>
        <w:separator/>
      </w:r>
    </w:p>
  </w:endnote>
  <w:endnote w:type="continuationSeparator" w:id="0">
    <w:p w:rsidR="0028656F" w:rsidRDefault="00286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56F" w:rsidRDefault="0028656F">
      <w:pPr>
        <w:spacing w:after="0" w:line="240" w:lineRule="auto"/>
      </w:pPr>
      <w:r>
        <w:separator/>
      </w:r>
    </w:p>
  </w:footnote>
  <w:footnote w:type="continuationSeparator" w:id="0">
    <w:p w:rsidR="0028656F" w:rsidRDefault="002865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F28" w:rsidRPr="006F7F28" w:rsidRDefault="006F7F28" w:rsidP="006F7F28">
    <w:pP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N7Y0MTU0NzU2MTNT0lEKTi0uzszPAykwrAUAeXH4cCwAAAA="/>
  </w:docVars>
  <w:rsids>
    <w:rsidRoot w:val="006F7F28"/>
    <w:rsid w:val="000243ED"/>
    <w:rsid w:val="0013208F"/>
    <w:rsid w:val="002448BF"/>
    <w:rsid w:val="0028656F"/>
    <w:rsid w:val="002E7761"/>
    <w:rsid w:val="00411D55"/>
    <w:rsid w:val="00492826"/>
    <w:rsid w:val="006F7F28"/>
    <w:rsid w:val="007A3D38"/>
    <w:rsid w:val="007C4C7D"/>
    <w:rsid w:val="008116B1"/>
    <w:rsid w:val="0091443D"/>
    <w:rsid w:val="00A75B76"/>
    <w:rsid w:val="00C61B9C"/>
    <w:rsid w:val="00F21EB4"/>
    <w:rsid w:val="00F84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F28"/>
  </w:style>
  <w:style w:type="paragraph" w:styleId="Footer">
    <w:name w:val="footer"/>
    <w:basedOn w:val="Normal"/>
    <w:link w:val="FooterChar"/>
    <w:uiPriority w:val="99"/>
    <w:unhideWhenUsed/>
    <w:rsid w:val="006F7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F28"/>
  </w:style>
  <w:style w:type="character" w:styleId="Hyperlink">
    <w:name w:val="Hyperlink"/>
    <w:basedOn w:val="DefaultParagraphFont"/>
    <w:uiPriority w:val="99"/>
    <w:unhideWhenUsed/>
    <w:rsid w:val="00411D5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F28"/>
  </w:style>
  <w:style w:type="paragraph" w:styleId="Footer">
    <w:name w:val="footer"/>
    <w:basedOn w:val="Normal"/>
    <w:link w:val="FooterChar"/>
    <w:uiPriority w:val="99"/>
    <w:unhideWhenUsed/>
    <w:rsid w:val="006F7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F28"/>
  </w:style>
  <w:style w:type="character" w:styleId="Hyperlink">
    <w:name w:val="Hyperlink"/>
    <w:basedOn w:val="DefaultParagraphFont"/>
    <w:uiPriority w:val="99"/>
    <w:unhideWhenUsed/>
    <w:rsid w:val="00411D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ne29.com/tyler/nonfiction/absolute.html%20" TargetMode="External"/><Relationship Id="rId3" Type="http://schemas.openxmlformats.org/officeDocument/2006/relationships/settings" Target="settings.xml"/><Relationship Id="rId7" Type="http://schemas.openxmlformats.org/officeDocument/2006/relationships/hyperlink" Target="file:///C:\Users\NGURU\Downloads\10.2307\253962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2019-03-20T17:55:00Z</dcterms:created>
  <dcterms:modified xsi:type="dcterms:W3CDTF">2019-03-20T17:55:00Z</dcterms:modified>
</cp:coreProperties>
</file>